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0" w:lineRule="exact"/>
        <w:jc w:val="center"/>
        <w:rPr>
          <w:rFonts w:ascii="文星标宋" w:hAnsi="文星标宋" w:eastAsia="文星标宋" w:cs="文星标宋"/>
          <w:color w:val="FF0000"/>
          <w:sz w:val="28"/>
          <w:szCs w:val="28"/>
        </w:rPr>
      </w:pPr>
    </w:p>
    <w:tbl>
      <w:tblPr>
        <w:tblStyle w:val="4"/>
        <w:tblW w:w="85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rPr>
          <w:jc w:val="center"/>
        </w:trPr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70"/>
                <w:sz w:val="120"/>
                <w:szCs w:val="120"/>
                <w:lang w:bidi="ar"/>
              </w:rPr>
              <w:t>济宁市人民政府文件</w:t>
            </w:r>
            <w:bookmarkEnd w:id="0"/>
          </w:p>
        </w:tc>
      </w:tr>
    </w:tbl>
    <w:p>
      <w:pPr>
        <w:spacing w:line="400" w:lineRule="exact"/>
        <w:jc w:val="center"/>
      </w:pPr>
    </w:p>
    <w:p>
      <w:pPr>
        <w:spacing w:line="400" w:lineRule="exact"/>
        <w:jc w:val="center"/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济政发〔2024〕</w:t>
      </w:r>
      <w:r>
        <w:rPr>
          <w:rFonts w:hint="default" w:ascii="方正仿宋简体" w:hAnsi="文星仿宋" w:eastAsia="方正仿宋简体" w:cs="方正仿宋简体"/>
          <w:b/>
          <w:sz w:val="32"/>
          <w:szCs w:val="32"/>
          <w:lang w:bidi="ar"/>
        </w:rPr>
        <w:t>8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spacing w:line="600" w:lineRule="exact"/>
        <w:jc w:val="center"/>
        <w:rPr>
          <w:rFonts w:ascii="方正小标宋简体" w:hAnsi="文星仿宋" w:eastAsia="方正小标宋简体" w:cs="方正小标宋简体"/>
          <w:b/>
          <w:color w:val="FF0000"/>
          <w:sz w:val="44"/>
          <w:szCs w:val="44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100965</wp:posOffset>
                </wp:positionV>
                <wp:extent cx="5579745" cy="0"/>
                <wp:effectExtent l="0" t="0" r="20955" b="1905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0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3pt;margin-top:7.95pt;height:0pt;width:439.35pt;z-index:251659264;mso-width-relative:page;mso-height-relative:page;" filled="f" stroked="t" coordsize="21600,21600" o:gfxdata="UEsFBgAAAAAAAAAAAAAAAAAAAAAAAFBLAwQKAAAAAACHTuJAAAAAAAAAAAAAAAAABAAAAGRycy9Q SwMEFAAAAAgAh07iQKJlcBLVAAAABwEAAA8AAABkcnMvZG93bnJldi54bWxNj8FOwzAQRO9I/IO1 SNyoU1TaNMSpEBKc4NBSDtyceIkD8Tqy3ST8PYs4wHFmVjNvy93sejFiiJ0nBctFBgKp8aajVsHx 5eEqBxGTJqN7T6jgCyPsqvOzUhfGT7TH8ZBawSUUC63ApjQUUsbGotNx4Qckzt59cDqxDK00QU9c 7np5nWVr6XRHvGD1gPcWm8/DySlYPb3WwxTs23H/OG+2OE/j88edUpcXy+wWRMI5/R3DDz6jQ8VM tT+RiaJXsOZPEts3WxAc5/lqA6L+NWRVyv/81TdQSwMEFAAAAAgAh07iQEaJKda3AQAAgAMAAA4A AABkcnMvZTJvRG9jLnhtbK1Ty27bMBC8F+g/ELzHUoykDQTLOcRxLkFroO0HrPmQCPAFLmPZf98l 5ThpeymK+kCT3N3ZneFodX90lh1UQhN8z68XLWfKiyCNH3r+4/v26o4zzOAl2OBVz08K+f3644fV FDu1DGOwUiVGIB67KfZ8zDl2TYNiVA5wEaLyFNQhOch0TEMjE0yE7myzbNtPzRSSjCkIhUi3mznI 1xVfayXyV61RZWZ7TrPluqa67svarFfQDQniaMR5DPiHKRwYT00vUBvIwF6S+QPKGZECBp0XIrgm aG2EqhyIzXX7G5tvI0RVuZA4GC8y4f+DFV8Ou8SM7PmSMw+OnujZeMVuijJTxI4SHvwunU8Yd6nQ POrkyj8RYMeq5umipjpmJujy9vaupR9n4jXWvBXGhPlJBcfKpueWelb94PCMmZpR6mtK6WM9m8he y88VD8go2kImaBdpdPRDLcZgjdwaa0sJpmH/YBM7AD39dltHmYF/SStdNoDjnFdDsylGBfLRS5ZP kUTx5F5eZnBKcmYVmb3sCBC6DMb+TSZxsp6oFVlnIctuH+Sp6lvv6Zkr+bMli4/en2v124ez/glQ SwMECgAAAAAAh07iQAAAAAAAAAAAAAAAAAYAAABfcmVscy9QSwMEFAAAAAgAh07iQIoUZjzRAAAA lAEAAAsAAABfcmVscy8ucmVsc6WQwWrDMAyG74O9g9F9cZrDGKNOL6PQa+kewNiKYxpbRjLZ+vbz DoNl9LajfqHvE//+8JkWtSJLpGxg1/WgMDvyMQcD75fj0wsoqTZ7u1BGAzcUOIyPD/szLra2I5lj EdUoWQzMtZZXrcXNmKx0VDC3zUScbG0jB12su9qAeuj7Z82/GTBumOrkDfDJD6Aut9LMf9gpOiah qXaOkqZpiu4eVQe2ZY7uyDbhG7lGsxywGvAsGgdqWdd+BH1fv/un3tNHPuO61X6HjOuPV2+6HL8A UEsDBBQAAAAIAIdO4kB+5uUg9wAAAOEBAAATAAAAW0NvbnRlbnRfVHlwZXNdLnhtbJWRQU7DMBBF 90jcwfIWJU67QAgl6YK0S0CoHGBkTxKLZGx5TGhvj5O2G0SRWNoz/78nu9wcxkFMGNg6quQqL6RA 0s5Y6ir5vt9lD1JwBDIwOMJKHpHlpr69KfdHjyxSmriSfYz+USnWPY7AufNIadK6MEJMx9ApD/oD OlTrorhX2lFEilmcO2RdNtjC5xDF9pCuTyYBB5bi6bQ4syoJ3g9WQ0ymaiLzg5KdCXlKLjvcW893 SUOqXwnz5DrgnHtJTxOsQfEKIT7DmDSUCayM+6KAU/53yWw5cuba1mrMm8BNir3hdLG61o5r1zj9 3/Ltkrp0q+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CiZXAS1QAAAAcBAAAPAAAAAAAAAAEAIAAAADgAAABkcnMv ZG93bnJldi54bWxQSwECFAAUAAAACACHTuJARokp1rcBAACAAwAADgAAAAAAAAABACAAAAA6AQAA ZHJzL2Uyb0RvYy54bWxQSwUGAAAAAAYABgBZAQAAYwUAAAAA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tabs>
          <w:tab w:val="left" w:pos="8730"/>
        </w:tabs>
        <w:spacing w:line="600" w:lineRule="exact"/>
        <w:ind w:right="-6"/>
        <w:jc w:val="center"/>
        <w:rPr>
          <w:rFonts w:ascii="方正小标宋简体" w:hAnsi="方正小标宋简体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方正小标宋简体" w:eastAsia="方正小标宋简体" w:cs="方正小标宋简体"/>
          <w:b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bidi="ar"/>
        </w:rPr>
        <w:t>府</w:t>
      </w:r>
    </w:p>
    <w:p>
      <w:pPr>
        <w:spacing w:line="600" w:lineRule="exact"/>
        <w:jc w:val="center"/>
        <w:rPr>
          <w:rFonts w:ascii="方正小标宋简体" w:hAnsi="文星仿宋" w:eastAsia="方正小标宋简体" w:cs="方正小标宋简体"/>
          <w:b/>
          <w:sz w:val="44"/>
          <w:szCs w:val="44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关于公布济宁市人民政府2024年度重大行政决策事项目录的通知</w:t>
      </w:r>
      <w:bookmarkEnd w:id="2"/>
    </w:p>
    <w:p>
      <w:pPr>
        <w:spacing w:line="600" w:lineRule="exact"/>
        <w:rPr>
          <w:rFonts w:ascii="方正仿宋简体" w:hAnsi="文星仿宋" w:eastAsia="方正仿宋简体" w:cs="方正仿宋简体"/>
          <w:b/>
          <w:color w:val="000000"/>
        </w:rPr>
      </w:pPr>
    </w:p>
    <w:p>
      <w:pPr>
        <w:spacing w:line="600" w:lineRule="exact"/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  <w:t>各县（市、区）人民政府，济宁高新区、太白湖新区、济宁经济技术开发区管委会，市政府各部门，各大企业，各高等院校：</w:t>
      </w:r>
    </w:p>
    <w:p>
      <w:pPr>
        <w:spacing w:line="600" w:lineRule="exact"/>
        <w:ind w:firstLine="642"/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  <w:t>为规范重大行政决策程序，推进科学、民主、依法决策，根据《重大行政决策程序暂行条例》《山东省重大行政决策程序规定》等有关规定，市政府编制了《济宁市人民政府2024年度重大行政决策事项目录》，已经市委同意，现予公布，并就有关工作通知如下：</w:t>
      </w:r>
    </w:p>
    <w:p>
      <w:pPr>
        <w:spacing w:line="600" w:lineRule="exact"/>
        <w:ind w:firstLine="642"/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  <w:t>一、列入目录的重大行政决策事项应当履行公众参与、专家论证、风险评估、合法性审查和集体讨论决定等法定程序。决策草案未经合法性审查或者经审查不合法的，不得提交市政府常务会议审议。</w:t>
      </w:r>
    </w:p>
    <w:p>
      <w:pPr>
        <w:spacing w:line="600" w:lineRule="exact"/>
        <w:ind w:firstLine="642"/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  <w:t>二、各决策事项承办单位要压实责任，把握时间节点，认真做好决策草案拟定等工作，确保按时完成。</w:t>
      </w:r>
    </w:p>
    <w:p>
      <w:pPr>
        <w:spacing w:line="600" w:lineRule="exact"/>
        <w:ind w:firstLine="642"/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  <w:t>三、目录实行动态管理。根据市委、市政府年度重点工作任务的实际情况，确需对目录进行调整的，决策事项承办单位要认真研究论证，提出调整建议，按程序报经批准后公布。</w:t>
      </w:r>
    </w:p>
    <w:p>
      <w:pPr>
        <w:spacing w:line="600" w:lineRule="exact"/>
        <w:ind w:firstLine="642"/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  <w:t>四、目录实行年终总公开制度。年底前向社会公示2024年度重大行政决策事项的完成情况。</w:t>
      </w:r>
    </w:p>
    <w:p>
      <w:pPr>
        <w:spacing w:line="600" w:lineRule="exact"/>
        <w:ind w:firstLine="642"/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  <w:t>　　</w:t>
      </w:r>
    </w:p>
    <w:p>
      <w:pPr>
        <w:spacing w:line="600" w:lineRule="exact"/>
        <w:ind w:firstLine="642"/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  <w:t>附件：济宁市人民政府2024年度重大行政决策事项目录</w:t>
      </w:r>
    </w:p>
    <w:p>
      <w:pPr>
        <w:spacing w:line="600" w:lineRule="exact"/>
        <w:ind w:firstLine="642"/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</w:pPr>
    </w:p>
    <w:p>
      <w:pPr>
        <w:spacing w:line="600" w:lineRule="exact"/>
        <w:ind w:firstLine="642"/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</w:pPr>
    </w:p>
    <w:p>
      <w:pPr>
        <w:spacing w:line="600" w:lineRule="exact"/>
        <w:ind w:firstLine="642"/>
        <w:rPr>
          <w:rFonts w:ascii="方正仿宋简体" w:hAnsi="方正仿宋简体" w:eastAsia="方正仿宋简体" w:cs="方正仿宋简体"/>
          <w:b/>
          <w:sz w:val="32"/>
          <w:szCs w:val="32"/>
          <w:lang w:bidi="ar"/>
        </w:rPr>
      </w:pPr>
    </w:p>
    <w:p>
      <w:pPr>
        <w:wordWrap w:val="0"/>
        <w:spacing w:line="600" w:lineRule="exact"/>
        <w:ind w:firstLine="642"/>
        <w:jc w:val="right"/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  <w:t xml:space="preserve">济宁市人民政府         </w:t>
      </w:r>
    </w:p>
    <w:p>
      <w:pPr>
        <w:wordWrap w:val="0"/>
        <w:spacing w:line="600" w:lineRule="exact"/>
        <w:ind w:firstLine="642"/>
        <w:jc w:val="right"/>
        <w:rPr>
          <w:rFonts w:ascii="方正仿宋简体" w:hAnsi="方正仿宋简体" w:eastAsia="方正仿宋简体" w:cs="方正仿宋简体"/>
          <w:b/>
          <w:spacing w:val="6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  <w:t>2024年4月</w:t>
      </w:r>
      <w:r>
        <w:rPr>
          <w:rFonts w:hint="default" w:ascii="方正仿宋简体" w:hAnsi="方正仿宋简体" w:eastAsia="方正仿宋简体" w:cs="方正仿宋简体"/>
          <w:b/>
          <w:sz w:val="32"/>
          <w:szCs w:val="32"/>
          <w:lang w:bidi="ar"/>
        </w:rPr>
        <w:t>19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bidi="ar"/>
        </w:rPr>
        <w:t xml:space="preserve">日        </w:t>
      </w:r>
    </w:p>
    <w:p>
      <w:pPr>
        <w:spacing w:line="600" w:lineRule="exact"/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bidi="ar"/>
        </w:rPr>
        <w:t xml:space="preserve">    （此件公开发布）</w:t>
      </w:r>
    </w:p>
    <w:p>
      <w:pPr>
        <w:spacing w:line="600" w:lineRule="exact"/>
        <w:ind w:firstLine="642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</w:p>
    <w:p>
      <w:pPr>
        <w:spacing w:line="560" w:lineRule="exact"/>
        <w:rPr>
          <w:rFonts w:hint="eastAsia" w:ascii="方正黑体简体" w:hAnsi="微软雅黑" w:eastAsia="方正黑体简体" w:cs="微软雅黑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方正黑体简体" w:hAnsi="微软雅黑" w:eastAsia="方正黑体简体" w:cs="微软雅黑"/>
          <w:b/>
          <w:bCs/>
          <w:sz w:val="32"/>
          <w:szCs w:val="32"/>
        </w:rPr>
      </w:pPr>
      <w:r>
        <w:rPr>
          <w:rFonts w:hint="eastAsia" w:ascii="方正黑体简体" w:hAnsi="微软雅黑" w:eastAsia="方正黑体简体" w:cs="微软雅黑"/>
          <w:b/>
          <w:bCs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济宁市人民政府2024年度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重大行政决策事项目录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tbl>
      <w:tblPr>
        <w:tblStyle w:val="4"/>
        <w:tblW w:w="9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4392"/>
        <w:gridCol w:w="2637"/>
        <w:gridCol w:w="1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简体" w:hAnsi="黑体" w:eastAsia="方正黑体简体" w:cs="黑体"/>
                <w:b/>
                <w:sz w:val="24"/>
              </w:rPr>
            </w:pPr>
            <w:r>
              <w:rPr>
                <w:rFonts w:hint="eastAsia" w:ascii="方正黑体简体" w:hAnsi="黑体" w:eastAsia="方正黑体简体" w:cs="黑体"/>
                <w:b/>
                <w:sz w:val="24"/>
              </w:rPr>
              <w:t>序号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简体" w:hAnsi="黑体" w:eastAsia="方正黑体简体" w:cs="黑体"/>
                <w:b/>
                <w:sz w:val="24"/>
              </w:rPr>
            </w:pPr>
            <w:r>
              <w:rPr>
                <w:rFonts w:hint="eastAsia" w:ascii="方正黑体简体" w:hAnsi="黑体" w:eastAsia="方正黑体简体" w:cs="黑体"/>
                <w:b/>
                <w:sz w:val="24"/>
              </w:rPr>
              <w:t>事项名称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简体" w:hAnsi="黑体" w:eastAsia="方正黑体简体" w:cs="黑体"/>
                <w:b/>
                <w:sz w:val="24"/>
              </w:rPr>
            </w:pPr>
            <w:r>
              <w:rPr>
                <w:rFonts w:hint="eastAsia" w:ascii="方正黑体简体" w:hAnsi="黑体" w:eastAsia="方正黑体简体" w:cs="黑体"/>
                <w:b/>
                <w:sz w:val="24"/>
              </w:rPr>
              <w:t>承办单位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简体" w:hAnsi="黑体" w:eastAsia="方正黑体简体" w:cs="黑体"/>
                <w:b/>
                <w:sz w:val="24"/>
              </w:rPr>
            </w:pPr>
            <w:r>
              <w:rPr>
                <w:rFonts w:hint="eastAsia" w:ascii="方正黑体简体" w:hAnsi="黑体" w:eastAsia="方正黑体简体" w:cs="黑体"/>
                <w:b/>
                <w:sz w:val="24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济宁市采煤塌陷地综合治理办法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市自然资源和规划局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2024年10月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2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济宁市生活垃圾分类攻坚行动计划</w:t>
            </w:r>
          </w:p>
          <w:p>
            <w:pPr>
              <w:spacing w:line="400" w:lineRule="exact"/>
              <w:jc w:val="left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（2024</w:t>
            </w:r>
            <w:r>
              <w:rPr>
                <w:rFonts w:hint="default" w:ascii="方正仿宋简体" w:hAnsi="仿宋" w:eastAsia="方正仿宋简体" w:cs="仿宋"/>
                <w:b/>
                <w:bCs/>
                <w:sz w:val="24"/>
              </w:rPr>
              <w:t>—</w:t>
            </w: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2025年）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市城市管理局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2024年6月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3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更大力度吸引和利用外资若干措施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市商务局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2024年6月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4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关于促进全市旅游住宿业高质量发展的若干措施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市文化和旅游局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2024年5月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5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济宁市中医药振兴发展行动方案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市卫生健康委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2024年5月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2024年度济宁市持续深化营商环境创新提升行动实施方案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市行政审批服务局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2024年5月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7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  <w:lang w:val="en"/>
              </w:rPr>
              <w:t>济宁市压煤村庄搬迁补偿</w:t>
            </w: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安置办法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市能源局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2024年1月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8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济宁市公共数据运营管理办法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市大数据</w:t>
            </w:r>
            <w:r>
              <w:rPr>
                <w:rFonts w:hint="eastAsia" w:ascii="方正仿宋简体" w:hAnsi="仿宋" w:eastAsia="方正仿宋简体" w:cs="仿宋"/>
                <w:b/>
                <w:bCs/>
                <w:sz w:val="24"/>
                <w:lang w:eastAsia="zh-CN"/>
              </w:rPr>
              <w:t>局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</w:pPr>
            <w:r>
              <w:rPr>
                <w:rFonts w:hint="eastAsia" w:ascii="方正仿宋简体" w:hAnsi="仿宋" w:eastAsia="方正仿宋简体" w:cs="仿宋"/>
                <w:b/>
                <w:bCs/>
                <w:sz w:val="24"/>
              </w:rPr>
              <w:t>2024年6月</w:t>
            </w:r>
          </w:p>
        </w:tc>
      </w:tr>
    </w:tbl>
    <w:p>
      <w:pPr>
        <w:spacing w:line="600" w:lineRule="exact"/>
        <w:ind w:firstLine="642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42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2" w:firstLineChars="200"/>
        <w:textAlignment w:val="auto"/>
        <w:rPr>
          <w:rFonts w:ascii="方正仿宋简体" w:eastAsia="方正仿宋简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2" w:firstLineChars="200"/>
        <w:textAlignment w:val="auto"/>
        <w:rPr>
          <w:rFonts w:ascii="方正仿宋简体" w:eastAsia="方正仿宋简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2" w:firstLineChars="200"/>
        <w:textAlignment w:val="auto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2" w:firstLineChars="200"/>
        <w:textAlignment w:val="auto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  <w:bookmarkStart w:id="4" w:name="_GoBack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2" w:firstLineChars="200"/>
        <w:textAlignment w:val="auto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bookmarkEnd w:id="4"/>
    <w:p>
      <w:pPr>
        <w:spacing w:line="600" w:lineRule="exact"/>
        <w:ind w:firstLine="642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hint="eastAsia"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rPr>
          <w:rFonts w:ascii="方正小标宋简体" w:hAnsi="文星黑体" w:eastAsia="方正小标宋简体" w:cs="方正小标宋简体"/>
          <w:b/>
          <w:color w:val="00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185" cy="0"/>
                <wp:effectExtent l="0" t="0" r="19050" b="19050"/>
                <wp:wrapNone/>
                <wp:docPr id="3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0pt;margin-top:26.1pt;height:0pt;width:436.55pt;z-index:251660288;mso-width-relative:page;mso-height-relative:page;" filled="f" stroked="t" coordsize="21600,21600" o:gfxdata="UEsFBgAAAAAAAAAAAAAAAAAAAAAAAFBLAwQKAAAAAACHTuJAAAAAAAAAAAAAAAAABAAAAGRycy9Q SwMEFAAAAAgAh07iQEYf4NXWAAAABgEAAA8AAABkcnMvZG93bnJldi54bWxNj81uwjAQhO+VeAdr K/VWnKRqidI4HKgQasUFqNTrEi9xaLwOsfnp29cVB3rcmdHMt+X0YjtxosG3jhWk4wQEce10y42C z838MQfhA7LGzjEp+CEP02p0V2Kh3ZlXdFqHRsQS9gUqMCH0hZS+NmTRj11PHL2dGyyGeA6N1AOe Y7ntZJYkL9Jiy3HBYE8zQ/X3+mgV4NtiFb7y7GPSvpvlfjM/LEx+UOrhPk1eQQS6hFsY/vAjOlSR aeuOrL3oFMRHgoLnLAMR3XzylILYXgVZlfI/fvULUEsDBBQAAAAIAIdO4kAR4dFduAEAAIADAAAO AAAAZHJzL2Uyb0RvYy54bWytU8tu2zAQvBfoPxC811KcpCkEyznETS9Ba6DtB6zJlUSAL3BZy/77 LmnH6eNSFPGBJrm7s7PD0er+4KzYYyITfC+vFq0U6FXQxo+9/P7t8d0HKSiD12CDx14ekeT9+u2b 1Rw7XIYpWI1JMIinbo69nHKOXdOQmtABLUJEz8EhJAeZj2lsdIKZ0Z1tlm37vplD0jEFhUR8uzkF 5briDwOq/GUYCLOwvWRuua6prruyNusVdGOCOBl1pgH/wcKB8dz0ArWBDOJHMn9BOaNSoDDkhQqu CcNgFNYZeJqr9o9pvk4Qsc7C4lC8yESvB6s+77dJGN3Layk8OH6iJ+NR3BVl5kgdJzz4bTqfKG5T GfMwJFf+eQBxqGoeL2riIQvFl7e3Nzdty6Kr51jzUhgT5U8YnCibXlruWfWD/RNlbsapzymlj/Vi Znst7yoesFEGC5mhXWTq5MdaTMEa/WisLSWUxt2DTWIP5enrr8zEwL+llS4boOmUV0MnU0wI+qPX Ih8ji+LZvbJwcKilsMhmLzsGhC6Dsf+Sya2tZwZF1pOQZbcL+lj1rff8zJXj2ZLFR7+ea/XLh7P+ CVBLAwQKAAAAAACHTuJAAAAAAAAAAAAAAAAABgAAAF9yZWxzL1BLAwQUAAAACACHTuJAihRmPNEA AACUAQAACwAAAF9yZWxzLy5yZWxzpZDBasMwDIbvg72D0X1xmsMYo04vo9Br6R7A2IpjGltGMtn6 9vMOg2X0tqN+oe8T//7wmRa1IkukbGDX9aAwO/IxBwPvl+PTCyipNnu7UEYDNxQ4jI8P+zMutrYj mWMR1ShZDMy1lletxc2YrHRUMLfNRJxsbSMHXay72oB66Ptnzb8ZMG6Y6uQN8MkPoC630sx/2Ck6 JqGpdo6SpmmK7h5VB7Zlju7INuEbuUazHLAa8CwaB2pZ134EfV+/+6fe00c+47rVfoeM649Xb7oc vwBQSwMEFAAAAAgAh07iQH7m5SD3AAAA4QEAABMAAABbQ29udGVudF9UeXBlc10ueG1slZFBTsMw EEX3SNzB8hYlTrtACCXpgrRLQKgcYGRPEotkbHlMaG+Pk7YbRJFY2jP/vye73BzGQUwY2Dqq5Cov pEDSzljqKvm+32UPUnAEMjA4wkoekeWmvr0p90ePLFKauJJ9jP5RKdY9jsC580hp0rowQkzH0CkP +gM6VOuiuFfaUUSKWZw7ZF022MLnEMX2kK5PJgEHluLptDizKgneD1ZDTKZqIvODkp0JeUouO9xb z3dJQ6pfCfPkOuCce0lPE6xB8QohPsOYNJQJrIz7ooBT/nfJbDly5trWasybwE2KveF0sbrWjmvX OP3f8u2SunSr5YPqb1BLAQIUABQAAAAIAIdO4kB+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EYf4NXWAAAABgEAAA8AAAAAAAAAAQAgAAAAOAAAAGRy cy9kb3ducmV2LnhtbFBLAQIUABQAAAAIAIdO4kAR4dFduAEAAIADAAAOAAAAAAAAAAEAIAAAADsB AABkcnMvZTJvRG9jLnhtbFBLBQYAAAAABgAGAFkBAABl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文星黑体" w:eastAsia="方正小标宋简体" w:cs="方正小标宋简体"/>
          <w:b/>
          <w:color w:val="000000"/>
          <w:sz w:val="32"/>
          <w:szCs w:val="32"/>
          <w:lang w:bidi="ar"/>
        </w:rPr>
        <w:t xml:space="preserve"> </w:t>
      </w:r>
      <w:bookmarkStart w:id="3" w:name="主题词"/>
      <w:bookmarkEnd w:id="3"/>
    </w:p>
    <w:p>
      <w:pPr>
        <w:spacing w:line="440" w:lineRule="exact"/>
        <w:ind w:firstLine="275" w:firstLineChars="98"/>
        <w:rPr>
          <w:rFonts w:ascii="方正仿宋简体" w:hAnsi="文星仿宋" w:eastAsia="方正仿宋简体" w:cs="方正仿宋简体"/>
          <w:b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抄送：市委各部门，市人大常委会办公室，市政协办公室，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市</w:t>
      </w:r>
      <w:r>
        <w:rPr>
          <w:rFonts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监委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，</w:t>
      </w:r>
    </w:p>
    <w:p>
      <w:pPr>
        <w:spacing w:line="440" w:lineRule="exact"/>
        <w:ind w:firstLine="1134" w:firstLineChars="3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hint="eastAsia" w:ascii="方正仿宋简体" w:hAnsi="文星仿宋" w:eastAsia="方正仿宋简体" w:cs="方正仿宋简体"/>
          <w:b/>
          <w:spacing w:val="2"/>
          <w:sz w:val="28"/>
          <w:szCs w:val="28"/>
          <w:lang w:bidi="ar"/>
        </w:rPr>
        <w:t>市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法院，市检察院，济宁军分区。</w:t>
      </w:r>
    </w:p>
    <w:p>
      <w:pPr>
        <w:spacing w:line="740" w:lineRule="exact"/>
        <w:ind w:firstLine="313" w:firstLineChars="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518160</wp:posOffset>
                </wp:positionV>
                <wp:extent cx="5544185" cy="0"/>
                <wp:effectExtent l="0" t="0" r="19050" b="19050"/>
                <wp:wrapNone/>
                <wp:docPr id="4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0pt;margin-top:40.8pt;height:0pt;width:436.55pt;z-index:251662336;mso-width-relative:page;mso-height-relative:page;" filled="f" stroked="t" coordsize="21600,21600" o:gfxdata="UEsFBgAAAAAAAAAAAAAAAAAAAAAAAFBLAwQKAAAAAACHTuJAAAAAAAAAAAAAAAAABAAAAGRycy9Q SwMEFAAAAAgAh07iQPVMmDjWAAAABgEAAA8AAABkcnMvZG93bnJldi54bWxNj81uwjAQhO+V+g7W IvVWnFAJrDQOByqEWvUCVOp1ibdx2ngdYvPTt68rDnDcmdHMt+X87DpxpCG0njXk4wwEce1Ny42G j+3yUYEIEdlg55k0/FKAeXV/V2Jh/InXdNzERqQSDgVqsDH2hZShtuQwjH1PnLwvPziM6RwaaQY8 pXLXyUmWTaXDltOCxZ4WluqfzcFpwJfVOn6qydusfbXv39vlfmXVXuuHUZ49g4h0jtcw/OMndKgS 084f2ATRaUiPRA0qn4JIrpo95SB2F0FWpbzFr/4AUEsDBBQAAAAIAIdO4kCI8X2FuAEAAIADAAAO AAAAZHJzL2Uyb0RvYy54bWytU8tu2zAQvBfoPxC811IMpw/Bcg5x00vQGmj6AWtyJRHgC1zWsv++ S9px+rgURX2gSe7u7OxwtL47OisOmMgE38ubRSsFehW08WMvvz09vHkvBWXwGmzw2MsTkrzbvH61 nmOHyzAFqzEJBvHUzbGXU86xaxpSEzqgRYjoOTiE5CDzMY2NTjAzurPNsm3fNnNIOqagkIhvt+eg 3FT8YUCVvwwDYRa2l8wt1zXVdV/WZrOGbkwQJ6MuNOAfWDgwnpteobaQQXxP5g8oZ1QKFIa8UME1 YRiMwjoDT3PT/jbN1wki1llYHIpXmej/warPh10SRvdyJYUHx0/0aDyKD0WZOVLHCfd+ly4nirtU xjwOyZV/HkAcq5qnq5p4zELx5e3tatW2LLp6jjUvhTFR/oTBibLppeWeVT84PFLmZpz6nFL6WC9m ttfyXcUDNspgITO0i0yd/FiLKVijH4y1pYTSuL+3SRygPH39lZkY+Je00mULNJ3zauhsiglBf/Ra 5FNkUTy7VxYODrUUFtnsZceA0GUw9m8yubX1zKDIehay7PZBn6q+9Z6fuXK8WLL46OdzrX75cDY/ AFBLAwQKAAAAAACHTuJAAAAAAAAAAAAAAAAABgAAAF9yZWxzL1BLAwQUAAAACACHTuJAihRmPNEA AACUAQAACwAAAF9yZWxzLy5yZWxzpZDBasMwDIbvg72D0X1xmsMYo04vo9Br6R7A2IpjGltGMtn6 9vMOg2X0tqN+oe8T//7wmRa1IkukbGDX9aAwO/IxBwPvl+PTCyipNnu7UEYDNxQ4jI8P+zMutrYj mWMR1ShZDMy1lletxc2YrHRUMLfNRJxsbSMHXay72oB66Ptnzb8ZMG6Y6uQN8MkPoC630sx/2Ck6 JqGpdo6SpmmK7h5VB7Zlju7INuEbuUazHLAa8CwaB2pZ134EfV+/+6fe00c+47rVfoeM649Xb7oc vwBQSwMEFAAAAAgAh07iQH7m5SD3AAAA4QEAABMAAABbQ29udGVudF9UeXBlc10ueG1slZFBTsMw EEX3SNzB8hYlTrtACCXpgrRLQKgcYGRPEotkbHlMaG+Pk7YbRJFY2jP/vye73BzGQUwY2Dqq5Cov pEDSzljqKvm+32UPUnAEMjA4wkoekeWmvr0p90ePLFKauJJ9jP5RKdY9jsC580hp0rowQkzH0CkP +gM6VOuiuFfaUUSKWZw7ZF022MLnEMX2kK5PJgEHluLptDizKgneD1ZDTKZqIvODkp0JeUouO9xb z3dJQ6pfCfPkOuCce0lPE6xB8QohPsOYNJQJrIz7ooBT/nfJbDly5trWasybwE2KveF0sbrWjmvX OP3f8u2SunSr5YPqb1BLAQIUABQAAAAIAIdO4kB+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VMmDjWAAAABgEAAA8AAAAAAAAAAQAgAAAAOAAAAGRy cy9kb3ducmV2LnhtbFBLAQIUABQAAAAIAIdO4kCI8X2FuAEAAIADAAAOAAAAAAAAAAEAIAAAADsB AABkcnMvZTJvRG9jLnhtbFBLBQYAAAAABgAGAFkBAABl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8.25pt;height:0pt;width:436.55pt;z-index:251661312;mso-width-relative:page;mso-height-relative:page;" filled="f" stroked="t" coordsize="21600,21600" o:gfxdata="UEsFBgAAAAAAAAAAAAAAAAAAAAAAAFBLAwQKAAAAAACHTuJAAAAAAAAAAAAAAAAABAAAAGRycy9Q SwMEFAAAAAgAh07iQHLzmarVAAAABgEAAA8AAABkcnMvZG93bnJldi54bWxNj81OwzAQhO9IvIO1 SNyokyLaKMTpAVRVIC5tkbhu4yUOxOs0dn94exZxgOPMrGa+rRZn36sjjbELbCCfZKCIm2A7bg28 bpc3BaiYkC32gcnAF0VY1JcXFZY2nHhNx01qlZRwLNGAS2kotY6NI49xEgZiyd7D6DGJHFttRzxJ ue/1NMtm2mPHsuBwoAdHzefm4A3g42qd3orp87x7ci8f2+V+5Yq9MddXeXYPKtE5/R3DD76gQy1M u3BgG1VvQB5J4s7uQElazG9zULtfQ9eV/o9ffwNQSwMEFAAAAAgAh07iQLEDrRu3AQAAgAMAAA4A AABkcnMvZTJvRG9jLnhtbK1TTW/bMAy9D9h/EHRf7AbtVhhxemjaXYotwNYfwEi0LUBfELU4+fej lDTdx2UY6oMsieTj4yO1ujs4K/aYyATfy6tFKwV6FbTxYy+fvz9+uJWCMngNNnjs5RFJ3q3fv1vN scNlmILVmASDeOrm2Msp59g1DakJHdAiRPRsHEJykPmYxkYnmBnd2WbZth+bOSQdU1BIxLebk1Gu K/4woMpfh4EwC9tL5pbrmuq6K2uzXkE3JoiTUWca8B8sHBjPSS9QG8ggfiTzF5QzKgUKQ16o4Jow DEZhrYGruWr/qObbBBFrLSwOxYtM9Haw6st+m4TR3DspPDhu0ZPxKG6LMnOkjh3u/TadTxS3qZR5 GJIrfy5AHKqax4uaeMhC8eXNzfV127Lo6sXWvAbGRPkzBifKppeWc1b9YP9EmZOx64tLyWO9mJni 8lPFAx6UwUJmaBeZOvmxBlOwRj8aa0sIpXF3b5PYQ2l9/UpNDPybW8myAZpOftV0GooJQT94LfIx siiep1cWDg61FBZ52MuOAaHLYOy/eHJq65lBkfUkZNntgj5Wfes9t7lyPI9kmaNfzzX69eGsfwJQ SwMECgAAAAAAh07iQAAAAAAAAAAAAAAAAAYAAABfcmVscy9QSwMEFAAAAAgAh07iQIoUZjzRAAAA lAEAAAsAAABfcmVscy8ucmVsc6WQwWrDMAyG74O9g9F9cZrDGKNOL6PQa+kewNiKYxpbRjLZ+vbz DoNl9LajfqHvE//+8JkWtSJLpGxg1/WgMDvyMQcD75fj0wsoqTZ7u1BGAzcUOIyPD/szLra2I5lj EdUoWQzMtZZXrcXNmKx0VDC3zUScbG0jB12su9qAeuj7Z82/GTBumOrkDfDJD6Aut9LMf9gpOiah qXaOkqZpiu4eVQe2ZY7uyDbhG7lGsxywGvAsGgdqWdd+BH1fv/un3tNHPuO61X6HjOuPV2+6HL8A UEsDBBQAAAAIAIdO4kB+5uUg9wAAAOEBAAATAAAAW0NvbnRlbnRfVHlwZXNdLnhtbJWRQU7DMBBF 90jcwfIWJU67QAgl6YK0S0CoHGBkTxKLZGx5TGhvj5O2G0SRWNoz/78nu9wcxkFMGNg6quQqL6RA 0s5Y6ir5vt9lD1JwBDIwOMJKHpHlpr69KfdHjyxSmriSfYz+USnWPY7AufNIadK6MEJMx9ApD/oD OlTrorhX2lFEilmcO2RdNtjC5xDF9pCuTyYBB5bi6bQ4syoJ3g9WQ0ymaiLzg5KdCXlKLjvcW893 SUOqXwnz5DrgnHtJTxOsQfEKIT7DmDSUCayM+6KAU/53yWw5cuba1mrMm8BNir3hdLG61o5r1zj9 3/Ltkrp0q+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y85mq1QAAAAYBAAAPAAAAAAAAAAEAIAAAADgAAABkcnMv ZG93bnJldi54bWxQSwECFAAUAAAACACHTuJAsQOtG7cBAACAAwAADgAAAAAAAAABACAAAAA6AQAA ZHJzL2Uyb0RvYy54bWxQSwUGAAAAAAYABgBZAQAAYw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                   2024年4月</w:t>
      </w:r>
      <w:r>
        <w:rPr>
          <w:rFonts w:hint="default" w:ascii="方正仿宋简体" w:hAnsi="文星仿宋" w:eastAsia="方正仿宋简体" w:cs="方正仿宋简体"/>
          <w:b/>
          <w:sz w:val="28"/>
          <w:szCs w:val="28"/>
          <w:lang w:bidi="ar"/>
        </w:rPr>
        <w:t>19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418" w:bottom="1191" w:left="1588" w:header="0" w:footer="1418" w:gutter="0"/>
      <w:pgNumType w:fmt="numberInDash"/>
      <w:cols w:space="425" w:num="1"/>
      <w:docGrid w:type="lines" w:linePitch="6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方正书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文星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0710568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3 -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1" w:edit="readOnly" w:salt="KUuAosqTHhEuT6GjiAPrtg==" w:hash="yn2O1WSbbLuELsNkIkdDXmAXoPP4lw9vadTZZOYBhTOKEI+/MhWdoxN453FfooYDRZFspcMowdCTcVEh+Jg6Kw==" w:cryptSpinCount="100000" w:cryptAlgorithmType="typeAny" w:cryptAlgorithmClass="hash" w:cryptProviderType="rsaAES" w:cryptAlgorithmSid="14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DE"/>
    <w:rsid w:val="002C2DD0"/>
    <w:rsid w:val="003F5732"/>
    <w:rsid w:val="00407532"/>
    <w:rsid w:val="00477AA5"/>
    <w:rsid w:val="00494797"/>
    <w:rsid w:val="004E5E23"/>
    <w:rsid w:val="005648C1"/>
    <w:rsid w:val="00711F93"/>
    <w:rsid w:val="00774CDD"/>
    <w:rsid w:val="0085342D"/>
    <w:rsid w:val="008A4609"/>
    <w:rsid w:val="00A13BCC"/>
    <w:rsid w:val="00A16746"/>
    <w:rsid w:val="00A813F9"/>
    <w:rsid w:val="00B73BF5"/>
    <w:rsid w:val="00B87D81"/>
    <w:rsid w:val="00D15811"/>
    <w:rsid w:val="00D85FDE"/>
    <w:rsid w:val="00E06F7C"/>
    <w:rsid w:val="00E64922"/>
    <w:rsid w:val="00E703C6"/>
    <w:rsid w:val="00EB221F"/>
    <w:rsid w:val="4BFF9DDB"/>
    <w:rsid w:val="75768322"/>
    <w:rsid w:val="76E8E1C4"/>
    <w:rsid w:val="77FC33FF"/>
    <w:rsid w:val="780329CE"/>
    <w:rsid w:val="7DD432CA"/>
    <w:rsid w:val="BB5F9CE5"/>
    <w:rsid w:val="BC7ABB97"/>
    <w:rsid w:val="EF5577DD"/>
    <w:rsid w:val="EFF7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qFormat/>
    <w:uiPriority w:val="0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9">
    <w:name w:val="页脚 Char"/>
    <w:basedOn w:val="5"/>
    <w:qFormat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10">
    <w:name w:val="页眉 Char1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Char1"/>
    <w:basedOn w:val="5"/>
    <w:link w:val="2"/>
    <w:qFormat/>
    <w:uiPriority w:val="99"/>
    <w:rPr>
      <w:sz w:val="18"/>
      <w:szCs w:val="18"/>
    </w:rPr>
  </w:style>
  <w:style w:type="paragraph" w:customStyle="1" w:styleId="12">
    <w:name w:val="xl67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sz w:val="24"/>
    </w:rPr>
  </w:style>
  <w:style w:type="paragraph" w:customStyle="1" w:styleId="13">
    <w:name w:val="xl68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 w:val="24"/>
    </w:rPr>
  </w:style>
  <w:style w:type="paragraph" w:customStyle="1" w:styleId="14">
    <w:name w:val="xl6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15">
    <w:name w:val="xl70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sz w:val="24"/>
    </w:rPr>
  </w:style>
  <w:style w:type="paragraph" w:customStyle="1" w:styleId="16">
    <w:name w:val="xl7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szCs w:val="20"/>
    </w:rPr>
  </w:style>
  <w:style w:type="paragraph" w:customStyle="1" w:styleId="17">
    <w:name w:val="xl72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18">
    <w:name w:val="xl73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32"/>
      <w:szCs w:val="32"/>
    </w:rPr>
  </w:style>
  <w:style w:type="paragraph" w:customStyle="1" w:styleId="19">
    <w:name w:val="xl7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20">
    <w:name w:val="xl75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sz w:val="24"/>
    </w:rPr>
  </w:style>
  <w:style w:type="paragraph" w:customStyle="1" w:styleId="21">
    <w:name w:val="xl76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 w:val="36"/>
      <w:szCs w:val="36"/>
    </w:rPr>
  </w:style>
  <w:style w:type="paragraph" w:customStyle="1" w:styleId="22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23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2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 w:val="24"/>
    </w:rPr>
  </w:style>
  <w:style w:type="paragraph" w:customStyle="1" w:styleId="25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6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7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8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2"/>
      <w:szCs w:val="22"/>
    </w:rPr>
  </w:style>
  <w:style w:type="paragraph" w:customStyle="1" w:styleId="29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sz w:val="24"/>
    </w:rPr>
  </w:style>
  <w:style w:type="paragraph" w:customStyle="1" w:styleId="30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sz w:val="24"/>
    </w:rPr>
  </w:style>
  <w:style w:type="paragraph" w:customStyle="1" w:styleId="31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2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3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4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5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6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7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8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9">
    <w:name w:val="xl9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Cs w:val="20"/>
    </w:rPr>
  </w:style>
  <w:style w:type="paragraph" w:customStyle="1" w:styleId="40">
    <w:name w:val="xl95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szCs w:val="20"/>
    </w:rPr>
  </w:style>
  <w:style w:type="paragraph" w:customStyle="1" w:styleId="41">
    <w:name w:val="xl96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Cs w:val="20"/>
    </w:rPr>
  </w:style>
  <w:style w:type="paragraph" w:customStyle="1" w:styleId="42">
    <w:name w:val="xl97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43">
    <w:name w:val="xl98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Cs w:val="20"/>
    </w:rPr>
  </w:style>
  <w:style w:type="paragraph" w:customStyle="1" w:styleId="44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45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2"/>
      <w:szCs w:val="22"/>
    </w:rPr>
  </w:style>
  <w:style w:type="paragraph" w:customStyle="1" w:styleId="46">
    <w:name w:val="xl10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47">
    <w:name w:val="xl102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Cs w:val="20"/>
    </w:rPr>
  </w:style>
  <w:style w:type="paragraph" w:customStyle="1" w:styleId="48">
    <w:name w:val="xl103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 w:val="22"/>
      <w:szCs w:val="22"/>
    </w:rPr>
  </w:style>
  <w:style w:type="paragraph" w:customStyle="1" w:styleId="49">
    <w:name w:val="xl10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Cs w:val="20"/>
    </w:rPr>
  </w:style>
  <w:style w:type="paragraph" w:customStyle="1" w:styleId="50">
    <w:name w:val="xl105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51">
    <w:name w:val="xl106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Cs w:val="20"/>
    </w:rPr>
  </w:style>
  <w:style w:type="paragraph" w:customStyle="1" w:styleId="52">
    <w:name w:val="xl107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53">
    <w:name w:val="xl108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sz w:val="24"/>
    </w:rPr>
  </w:style>
  <w:style w:type="paragraph" w:customStyle="1" w:styleId="54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55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sz w:val="24"/>
    </w:rPr>
  </w:style>
  <w:style w:type="paragraph" w:customStyle="1" w:styleId="56">
    <w:name w:val="xl11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szCs w:val="20"/>
    </w:rPr>
  </w:style>
  <w:style w:type="paragraph" w:customStyle="1" w:styleId="57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58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2"/>
      <w:szCs w:val="22"/>
    </w:rPr>
  </w:style>
  <w:style w:type="paragraph" w:customStyle="1" w:styleId="59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60">
    <w:name w:val="xl115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sz w:val="24"/>
    </w:rPr>
  </w:style>
  <w:style w:type="paragraph" w:customStyle="1" w:styleId="61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62">
    <w:name w:val="xl117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 w:val="36"/>
      <w:szCs w:val="36"/>
    </w:rPr>
  </w:style>
  <w:style w:type="paragraph" w:customStyle="1" w:styleId="63">
    <w:name w:val="xl118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32"/>
      <w:szCs w:val="32"/>
    </w:rPr>
  </w:style>
  <w:style w:type="paragraph" w:customStyle="1" w:styleId="64">
    <w:name w:val="xl11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65">
    <w:name w:val="xl120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b/>
      <w:bCs/>
      <w:sz w:val="44"/>
      <w:szCs w:val="44"/>
    </w:rPr>
  </w:style>
  <w:style w:type="paragraph" w:customStyle="1" w:styleId="66">
    <w:name w:val="xl12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b/>
      <w:bCs/>
      <w:sz w:val="24"/>
    </w:rPr>
  </w:style>
  <w:style w:type="paragraph" w:customStyle="1" w:styleId="67">
    <w:name w:val="xl122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b/>
      <w:bCs/>
      <w:sz w:val="36"/>
      <w:szCs w:val="36"/>
    </w:rPr>
  </w:style>
  <w:style w:type="paragraph" w:customStyle="1" w:styleId="68">
    <w:name w:val="xl1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69">
    <w:name w:val="xl1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0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1">
    <w:name w:val="xl1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2">
    <w:name w:val="xl1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2"/>
      <w:szCs w:val="22"/>
    </w:rPr>
  </w:style>
  <w:style w:type="paragraph" w:customStyle="1" w:styleId="73">
    <w:name w:val="xl1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sz w:val="24"/>
    </w:rPr>
  </w:style>
  <w:style w:type="paragraph" w:customStyle="1" w:styleId="74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sz w:val="24"/>
    </w:rPr>
  </w:style>
  <w:style w:type="paragraph" w:customStyle="1" w:styleId="75">
    <w:name w:val="xl1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6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7">
    <w:name w:val="xl1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8">
    <w:name w:val="xl1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9">
    <w:name w:val="xl1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80">
    <w:name w:val="xl1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81">
    <w:name w:val="xl1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82">
    <w:name w:val="xl1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83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853</Words>
  <Characters>223</Characters>
  <Lines>1</Lines>
  <Paragraphs>2</Paragraphs>
  <TotalTime>7</TotalTime>
  <ScaleCrop>false</ScaleCrop>
  <LinksUpToDate>false</LinksUpToDate>
  <CharactersWithSpaces>1074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2019-12-21T18:46:00Z</dcterms:created>
  <dc:creator>nizy</dc:creator>
  <cp:lastModifiedBy>user</cp:lastModifiedBy>
  <cp:lastPrinted>2024-04-25T22:41:00Z</cp:lastPrinted>
  <dcterms:modified xsi:type="dcterms:W3CDTF">2024-04-25T14:43:06Z</dcterms:modified>
  <dc:title>济宁市人民政府文件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5A490B40FA3540E085107DE6EEB21DF6</vt:lpwstr>
  </property>
</Properties>
</file>